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66" w:rsidRPr="008D114D" w:rsidRDefault="00B20FFA" w:rsidP="00C74D25">
      <w:pPr>
        <w:tabs>
          <w:tab w:val="left" w:pos="4500"/>
        </w:tabs>
        <w:spacing w:line="300" w:lineRule="exact"/>
        <w:ind w:right="381"/>
        <w:jc w:val="center"/>
        <w:rPr>
          <w:b/>
          <w:sz w:val="26"/>
          <w:szCs w:val="26"/>
          <w:lang w:val="en-GB"/>
        </w:rPr>
      </w:pPr>
      <w:bookmarkStart w:id="0" w:name="_GoBack"/>
      <w:bookmarkEnd w:id="0"/>
      <w:r w:rsidRPr="008D114D">
        <w:rPr>
          <w:rFonts w:eastAsia="Arial" w:cs="Arial"/>
          <w:b/>
          <w:bCs/>
          <w:sz w:val="26"/>
          <w:szCs w:val="26"/>
          <w:bdr w:val="nil"/>
          <w:lang w:val="en-GB"/>
        </w:rPr>
        <w:t xml:space="preserve">Emergency contraceptives (“morning-after pill”) in self-medication </w:t>
      </w:r>
    </w:p>
    <w:p w:rsidR="00AA3466" w:rsidRPr="008D114D" w:rsidRDefault="008D114D" w:rsidP="008E1FE9">
      <w:pPr>
        <w:tabs>
          <w:tab w:val="left" w:pos="4500"/>
        </w:tabs>
        <w:spacing w:line="300" w:lineRule="exact"/>
        <w:ind w:right="381"/>
        <w:jc w:val="center"/>
        <w:rPr>
          <w:b/>
          <w:sz w:val="28"/>
          <w:szCs w:val="26"/>
          <w:lang w:val="en-GB"/>
        </w:rPr>
      </w:pPr>
      <w:r w:rsidRPr="008D114D">
        <w:rPr>
          <w:rFonts w:eastAsia="Arial" w:cs="Arial"/>
          <w:b/>
          <w:bCs/>
          <w:sz w:val="26"/>
          <w:szCs w:val="26"/>
          <w:bdr w:val="nil"/>
          <w:lang w:val="en-GB"/>
        </w:rPr>
        <w:t xml:space="preserve">Curriculum of the German </w:t>
      </w:r>
      <w:r w:rsidR="00353D2F" w:rsidRPr="008D114D">
        <w:rPr>
          <w:rFonts w:eastAsia="Arial" w:cs="Arial"/>
          <w:b/>
          <w:bCs/>
          <w:sz w:val="26"/>
          <w:szCs w:val="26"/>
          <w:bdr w:val="nil"/>
          <w:lang w:val="en-GB"/>
        </w:rPr>
        <w:t>Federal Chamber of Pharmacis</w:t>
      </w:r>
      <w:r w:rsidRPr="008D114D">
        <w:rPr>
          <w:rFonts w:eastAsia="Arial" w:cs="Arial"/>
          <w:b/>
          <w:bCs/>
          <w:sz w:val="26"/>
          <w:szCs w:val="26"/>
          <w:bdr w:val="nil"/>
          <w:lang w:val="en-GB"/>
        </w:rPr>
        <w:t>ts</w:t>
      </w:r>
    </w:p>
    <w:p w:rsidR="00AA3466" w:rsidRPr="005C7D2F" w:rsidRDefault="00353D2F" w:rsidP="00B257B6">
      <w:pPr>
        <w:pStyle w:val="BodyText3"/>
        <w:spacing w:after="60"/>
        <w:rPr>
          <w:b w:val="0"/>
          <w:sz w:val="20"/>
          <w:szCs w:val="20"/>
          <w:lang w:val="en-GB"/>
        </w:rPr>
      </w:pPr>
      <w:r w:rsidRPr="005C7D2F">
        <w:rPr>
          <w:rFonts w:eastAsia="Arial" w:cs="Arial"/>
          <w:b w:val="0"/>
          <w:sz w:val="20"/>
          <w:szCs w:val="20"/>
          <w:bdr w:val="nil"/>
          <w:lang w:val="en-GB"/>
        </w:rPr>
        <w:t>English version as of 6 June 2016;</w:t>
      </w:r>
      <w:r w:rsidR="005C7D2F">
        <w:rPr>
          <w:rFonts w:eastAsia="Arial" w:cs="Arial"/>
          <w:b w:val="0"/>
          <w:sz w:val="20"/>
          <w:szCs w:val="20"/>
          <w:bdr w:val="nil"/>
          <w:lang w:val="en-GB"/>
        </w:rPr>
        <w:t xml:space="preserve"> </w:t>
      </w:r>
      <w:r w:rsidRPr="005C7D2F">
        <w:rPr>
          <w:rFonts w:eastAsia="Arial" w:cs="Arial"/>
          <w:b w:val="0"/>
          <w:sz w:val="20"/>
          <w:szCs w:val="20"/>
          <w:bdr w:val="nil"/>
          <w:lang w:val="en-GB"/>
        </w:rPr>
        <w:t>translation of the official German version issued 7 October 2015</w:t>
      </w:r>
      <w:r w:rsidR="005C7D2F">
        <w:rPr>
          <w:rFonts w:eastAsia="Arial" w:cs="Arial"/>
          <w:b w:val="0"/>
          <w:sz w:val="20"/>
          <w:szCs w:val="20"/>
          <w:bdr w:val="nil"/>
          <w:lang w:val="en-GB"/>
        </w:rPr>
        <w:br/>
      </w:r>
    </w:p>
    <w:p w:rsidR="00AA3466" w:rsidRPr="00B20FFA" w:rsidRDefault="00B20FFA" w:rsidP="00CA3B59">
      <w:pPr>
        <w:outlineLvl w:val="0"/>
        <w:rPr>
          <w:b/>
          <w:lang w:val="en-GB"/>
        </w:rPr>
      </w:pPr>
      <w:r w:rsidRPr="00B20FFA">
        <w:rPr>
          <w:rFonts w:eastAsia="Arial" w:cs="Arial"/>
          <w:b/>
          <w:bCs/>
          <w:szCs w:val="22"/>
          <w:bdr w:val="nil"/>
          <w:lang w:val="en-GB"/>
        </w:rPr>
        <w:t>Total duration: 2.5–3 hours</w:t>
      </w:r>
    </w:p>
    <w:p w:rsidR="00AA3466" w:rsidRPr="00B20FFA" w:rsidRDefault="00B20FFA">
      <w:pPr>
        <w:pStyle w:val="Titel2"/>
        <w:numPr>
          <w:ilvl w:val="12"/>
          <w:numId w:val="0"/>
        </w:numPr>
        <w:ind w:left="567" w:hanging="567"/>
        <w:rPr>
          <w:sz w:val="22"/>
          <w:lang w:val="en-GB"/>
        </w:rPr>
      </w:pPr>
      <w:r w:rsidRPr="00B20FFA">
        <w:rPr>
          <w:rFonts w:eastAsia="Arial" w:cs="Arial"/>
          <w:bCs/>
          <w:sz w:val="22"/>
          <w:szCs w:val="22"/>
          <w:bdr w:val="nil"/>
          <w:lang w:val="en-GB"/>
        </w:rPr>
        <w:t>A</w:t>
      </w:r>
      <w:r w:rsidR="008D114D">
        <w:rPr>
          <w:rFonts w:eastAsia="Arial" w:cs="Arial"/>
          <w:bCs/>
          <w:sz w:val="22"/>
          <w:szCs w:val="22"/>
          <w:bdr w:val="nil"/>
          <w:lang w:val="en-GB"/>
        </w:rPr>
        <w:t>.</w:t>
      </w:r>
      <w:r w:rsidRPr="00B20FFA">
        <w:rPr>
          <w:rFonts w:eastAsia="Arial" w:cs="Arial"/>
          <w:bCs/>
          <w:sz w:val="22"/>
          <w:szCs w:val="22"/>
          <w:bdr w:val="nil"/>
          <w:lang w:val="en-GB"/>
        </w:rPr>
        <w:tab/>
        <w:t xml:space="preserve">Basic principles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619"/>
      </w:tblGrid>
      <w:tr w:rsidR="007D6C04" w:rsidRPr="005C7D2F" w:rsidTr="008E1FE9">
        <w:trPr>
          <w:trHeight w:hRule="exact" w:val="949"/>
        </w:trPr>
        <w:tc>
          <w:tcPr>
            <w:tcW w:w="6591" w:type="dxa"/>
            <w:tcBorders>
              <w:bottom w:val="double" w:sz="6" w:space="0" w:color="auto"/>
            </w:tcBorders>
          </w:tcPr>
          <w:p w:rsidR="00AA3466" w:rsidRPr="00B20FFA" w:rsidRDefault="00B20FFA">
            <w:pPr>
              <w:pStyle w:val="Tabelle1"/>
              <w:numPr>
                <w:ilvl w:val="12"/>
                <w:numId w:val="0"/>
              </w:numPr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Topics</w:t>
            </w:r>
          </w:p>
          <w:p w:rsidR="00AA3466" w:rsidRPr="00B20FFA" w:rsidRDefault="00CC63D7">
            <w:pPr>
              <w:pStyle w:val="Tabelle1"/>
              <w:numPr>
                <w:ilvl w:val="12"/>
                <w:numId w:val="0"/>
              </w:numPr>
              <w:rPr>
                <w:sz w:val="22"/>
                <w:lang w:val="en-GB"/>
              </w:rPr>
            </w:pPr>
          </w:p>
        </w:tc>
        <w:tc>
          <w:tcPr>
            <w:tcW w:w="2619" w:type="dxa"/>
            <w:tcBorders>
              <w:bottom w:val="double" w:sz="6" w:space="0" w:color="auto"/>
            </w:tcBorders>
          </w:tcPr>
          <w:p w:rsidR="00AA3466" w:rsidRPr="00B20FFA" w:rsidRDefault="00B20FFA" w:rsidP="00353D2F">
            <w:pPr>
              <w:pStyle w:val="Tabelle1"/>
              <w:numPr>
                <w:ilvl w:val="12"/>
                <w:numId w:val="0"/>
              </w:numPr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 xml:space="preserve">Recommendations for duration, </w:t>
            </w:r>
            <w:r w:rsidR="00353D2F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t</w:t>
            </w: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e</w:t>
            </w:r>
            <w:r w:rsidR="00353D2F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aching method</w:t>
            </w: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, speakers</w:t>
            </w:r>
          </w:p>
        </w:tc>
      </w:tr>
      <w:tr w:rsidR="007D6C04" w:rsidRPr="00B20FFA" w:rsidTr="002713F8">
        <w:tc>
          <w:tcPr>
            <w:tcW w:w="6591" w:type="dxa"/>
            <w:tcBorders>
              <w:top w:val="nil"/>
            </w:tcBorders>
          </w:tcPr>
          <w:p w:rsidR="00AA3466" w:rsidRPr="00B20FFA" w:rsidRDefault="00B20FFA" w:rsidP="006855D0">
            <w:pPr>
              <w:pStyle w:val="Titel4"/>
              <w:numPr>
                <w:ilvl w:val="12"/>
                <w:numId w:val="0"/>
              </w:numPr>
              <w:tabs>
                <w:tab w:val="clear" w:pos="425"/>
              </w:tabs>
              <w:spacing w:after="80" w:line="240" w:lineRule="auto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I. Physiology of the menstrual cycle</w:t>
            </w:r>
          </w:p>
          <w:p w:rsidR="00AA3466" w:rsidRPr="00B20FFA" w:rsidRDefault="00CC63D7" w:rsidP="006855D0">
            <w:pPr>
              <w:pStyle w:val="Titel4"/>
              <w:numPr>
                <w:ilvl w:val="12"/>
                <w:numId w:val="0"/>
              </w:numPr>
              <w:tabs>
                <w:tab w:val="clear" w:pos="425"/>
              </w:tabs>
              <w:spacing w:after="80" w:line="240" w:lineRule="auto"/>
              <w:ind w:left="284" w:hanging="284"/>
              <w:rPr>
                <w:sz w:val="22"/>
                <w:lang w:val="en-GB"/>
              </w:rPr>
            </w:pPr>
          </w:p>
          <w:p w:rsidR="00AA3466" w:rsidRPr="00B20FFA" w:rsidRDefault="00B20FFA" w:rsidP="006855D0">
            <w:pPr>
              <w:pStyle w:val="Titel4"/>
              <w:numPr>
                <w:ilvl w:val="12"/>
                <w:numId w:val="0"/>
              </w:numPr>
              <w:tabs>
                <w:tab w:val="clear" w:pos="425"/>
              </w:tabs>
              <w:spacing w:after="80" w:line="240" w:lineRule="auto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II. Overview of contraceptive methods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Routine contraceptive methods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Methods for emergency contraception (incl. copper intrauterine device</w:t>
            </w:r>
            <w:r w:rsidR="00353D2F">
              <w:rPr>
                <w:rFonts w:eastAsia="Arial" w:cs="Arial"/>
                <w:sz w:val="22"/>
                <w:szCs w:val="22"/>
                <w:bdr w:val="nil"/>
                <w:lang w:val="en-GB"/>
              </w:rPr>
              <w:t>, IUD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)</w:t>
            </w:r>
          </w:p>
          <w:p w:rsidR="00AA3466" w:rsidRPr="00B20FFA" w:rsidRDefault="00CC63D7" w:rsidP="006855D0">
            <w:pPr>
              <w:pStyle w:val="Aufzhlung13"/>
              <w:spacing w:after="80"/>
              <w:ind w:firstLine="0"/>
              <w:rPr>
                <w:sz w:val="22"/>
                <w:lang w:val="en-GB"/>
              </w:rPr>
            </w:pPr>
          </w:p>
          <w:p w:rsidR="00AA3466" w:rsidRPr="00B20FFA" w:rsidRDefault="00B20FFA" w:rsidP="006855D0">
            <w:pPr>
              <w:pStyle w:val="Titel4"/>
              <w:numPr>
                <w:ilvl w:val="12"/>
                <w:numId w:val="0"/>
              </w:numPr>
              <w:tabs>
                <w:tab w:val="clear" w:pos="425"/>
                <w:tab w:val="left" w:pos="284"/>
              </w:tabs>
              <w:spacing w:after="80" w:line="240" w:lineRule="auto"/>
              <w:ind w:left="284" w:hanging="284"/>
              <w:jc w:val="left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III. Emergency oral contraceptives (LNG and UPA)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Handling this special circumstance for the woman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When is emergency contraception (not) justified?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Signs of an existing pregnancy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When should a medical examination be carried out?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How reliably do emergency (oral) contraceptives work?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What should be born</w:t>
            </w:r>
            <w:r>
              <w:rPr>
                <w:rFonts w:eastAsia="Arial" w:cs="Arial"/>
                <w:sz w:val="22"/>
                <w:szCs w:val="22"/>
                <w:bdr w:val="nil"/>
                <w:lang w:val="en-GB"/>
              </w:rPr>
              <w:t>e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 in mind after the dose? 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2"/>
              </w:numPr>
              <w:spacing w:after="80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Contraceptive protection for the rest of the menstrual cycle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2"/>
              </w:numPr>
              <w:spacing w:after="80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Menstruation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2"/>
              </w:numPr>
              <w:spacing w:after="80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Action in the event of a shift (delay/absence) of the 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br/>
              <w:t>next period (pregnancy test, when?)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Signs that might be forensically relevant</w:t>
            </w:r>
          </w:p>
          <w:p w:rsidR="00AA3466" w:rsidRPr="00B20FFA" w:rsidRDefault="00CC63D7" w:rsidP="006855D0">
            <w:pPr>
              <w:pStyle w:val="Aufzhlung13"/>
              <w:spacing w:after="80"/>
              <w:ind w:firstLine="0"/>
              <w:rPr>
                <w:sz w:val="22"/>
                <w:lang w:val="en-GB"/>
              </w:rPr>
            </w:pPr>
          </w:p>
          <w:p w:rsidR="00AA3466" w:rsidRPr="00B20FFA" w:rsidRDefault="00B20FFA" w:rsidP="006855D0">
            <w:pPr>
              <w:pStyle w:val="Aufzhlung13"/>
              <w:spacing w:before="120" w:after="80" w:line="240" w:lineRule="auto"/>
              <w:rPr>
                <w:b/>
                <w:sz w:val="22"/>
                <w:lang w:val="en-GB"/>
              </w:rPr>
            </w:pPr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 xml:space="preserve">IV. </w:t>
            </w:r>
            <w:proofErr w:type="spellStart"/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>Levonorgestrel</w:t>
            </w:r>
            <w:proofErr w:type="spellEnd"/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 xml:space="preserve"> (LNG) and </w:t>
            </w:r>
            <w:proofErr w:type="spellStart"/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>ulipristal</w:t>
            </w:r>
            <w:proofErr w:type="spellEnd"/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 xml:space="preserve"> acetate (UPA)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Pharmacology, pharmacokinetics (alternatively, pharmacist)</w:t>
            </w:r>
          </w:p>
          <w:p w:rsidR="00AA3466" w:rsidRPr="00B20FFA" w:rsidRDefault="00B20FFA" w:rsidP="006855D0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Use (choosing between them, criteria for the decision)</w:t>
            </w:r>
          </w:p>
          <w:p w:rsidR="00AA3466" w:rsidRPr="00B20FFA" w:rsidRDefault="00B20FFA" w:rsidP="00F705A3">
            <w:pPr>
              <w:pStyle w:val="Aufzhlung13"/>
              <w:numPr>
                <w:ilvl w:val="0"/>
                <w:numId w:val="30"/>
              </w:numPr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Side effects, contraindications</w:t>
            </w:r>
          </w:p>
          <w:p w:rsidR="00AA3466" w:rsidRPr="00B20FFA" w:rsidRDefault="00B20FFA" w:rsidP="008E1FE9">
            <w:pPr>
              <w:pStyle w:val="Aufzhlung13"/>
              <w:numPr>
                <w:ilvl w:val="0"/>
                <w:numId w:val="30"/>
              </w:numPr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Comparison of scientific evidence: </w:t>
            </w:r>
            <w:r>
              <w:rPr>
                <w:rFonts w:eastAsia="Arial" w:cs="Arial"/>
                <w:sz w:val="22"/>
                <w:szCs w:val="22"/>
                <w:bdr w:val="nil"/>
                <w:lang w:val="en-GB"/>
              </w:rPr>
              <w:t>e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fficacy, safety (alternatively, pharmacist)</w:t>
            </w:r>
          </w:p>
        </w:tc>
        <w:tc>
          <w:tcPr>
            <w:tcW w:w="2619" w:type="dxa"/>
            <w:tcBorders>
              <w:top w:val="nil"/>
            </w:tcBorders>
          </w:tcPr>
          <w:p w:rsidR="00AA3466" w:rsidRPr="00B20FFA" w:rsidRDefault="00B20FFA">
            <w:pPr>
              <w:pStyle w:val="Aufzhlung10"/>
              <w:numPr>
                <w:ilvl w:val="12"/>
                <w:numId w:val="0"/>
              </w:numPr>
              <w:ind w:left="73"/>
              <w:jc w:val="left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45–60 min, lecture, 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br/>
            </w:r>
            <w:r w:rsidR="00353D2F">
              <w:rPr>
                <w:rFonts w:eastAsia="Arial" w:cs="Arial"/>
                <w:sz w:val="22"/>
                <w:szCs w:val="22"/>
                <w:bdr w:val="nil"/>
                <w:lang w:val="en-GB"/>
              </w:rPr>
              <w:t>physician/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gynaecologist</w:t>
            </w: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ind w:left="73"/>
              <w:jc w:val="left"/>
              <w:rPr>
                <w:sz w:val="22"/>
                <w:lang w:val="en-GB"/>
              </w:rPr>
            </w:pPr>
          </w:p>
        </w:tc>
      </w:tr>
    </w:tbl>
    <w:p w:rsidR="00AA3466" w:rsidRDefault="00B20FFA" w:rsidP="008D5FCD">
      <w:pPr>
        <w:spacing w:after="0" w:line="240" w:lineRule="auto"/>
        <w:jc w:val="left"/>
        <w:rPr>
          <w:rFonts w:eastAsia="Arial" w:cs="Arial"/>
          <w:b/>
          <w:bCs/>
          <w:szCs w:val="22"/>
          <w:bdr w:val="nil"/>
          <w:lang w:val="en-GB"/>
        </w:rPr>
      </w:pPr>
      <w:r w:rsidRPr="00B20FFA">
        <w:rPr>
          <w:rFonts w:eastAsia="Arial" w:cs="Arial"/>
          <w:szCs w:val="22"/>
          <w:bdr w:val="nil"/>
          <w:lang w:val="en-GB"/>
        </w:rPr>
        <w:br w:type="page"/>
      </w:r>
      <w:r w:rsidRPr="00B20FFA">
        <w:rPr>
          <w:rFonts w:eastAsia="Arial" w:cs="Arial"/>
          <w:b/>
          <w:bCs/>
          <w:szCs w:val="22"/>
          <w:bdr w:val="nil"/>
          <w:lang w:val="en-GB"/>
        </w:rPr>
        <w:lastRenderedPageBreak/>
        <w:t>B</w:t>
      </w:r>
      <w:r w:rsidR="008D114D">
        <w:rPr>
          <w:rFonts w:eastAsia="Arial" w:cs="Arial"/>
          <w:b/>
          <w:bCs/>
          <w:szCs w:val="22"/>
          <w:bdr w:val="nil"/>
          <w:lang w:val="en-GB"/>
        </w:rPr>
        <w:t>.</w:t>
      </w:r>
      <w:r w:rsidRPr="00B20FFA">
        <w:rPr>
          <w:rFonts w:eastAsia="Arial" w:cs="Arial"/>
          <w:b/>
          <w:bCs/>
          <w:szCs w:val="22"/>
          <w:bdr w:val="nil"/>
          <w:lang w:val="en-GB"/>
        </w:rPr>
        <w:tab/>
        <w:t>Advice on the “morning-after pill” in a self-medication context</w:t>
      </w:r>
    </w:p>
    <w:p w:rsidR="008E1FE9" w:rsidRPr="008E1FE9" w:rsidRDefault="008E1FE9" w:rsidP="008D5FCD">
      <w:pPr>
        <w:spacing w:after="0" w:line="240" w:lineRule="auto"/>
        <w:jc w:val="left"/>
        <w:rPr>
          <w:b/>
          <w:sz w:val="2"/>
          <w:szCs w:val="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761"/>
      </w:tblGrid>
      <w:tr w:rsidR="007D6C04" w:rsidRPr="005C7D2F" w:rsidTr="008E1FE9">
        <w:trPr>
          <w:trHeight w:hRule="exact" w:val="994"/>
        </w:trPr>
        <w:tc>
          <w:tcPr>
            <w:tcW w:w="6449" w:type="dxa"/>
            <w:tcBorders>
              <w:bottom w:val="double" w:sz="6" w:space="0" w:color="auto"/>
            </w:tcBorders>
          </w:tcPr>
          <w:p w:rsidR="00AA3466" w:rsidRPr="00B20FFA" w:rsidRDefault="00B20FFA">
            <w:pPr>
              <w:pStyle w:val="Tabelle1"/>
              <w:numPr>
                <w:ilvl w:val="12"/>
                <w:numId w:val="0"/>
              </w:numPr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Topics</w:t>
            </w:r>
          </w:p>
          <w:p w:rsidR="00AA3466" w:rsidRPr="00B20FFA" w:rsidRDefault="00CC63D7">
            <w:pPr>
              <w:pStyle w:val="Tabelle1"/>
              <w:numPr>
                <w:ilvl w:val="12"/>
                <w:numId w:val="0"/>
              </w:numPr>
              <w:rPr>
                <w:sz w:val="22"/>
                <w:lang w:val="en-GB"/>
              </w:rPr>
            </w:pPr>
          </w:p>
        </w:tc>
        <w:tc>
          <w:tcPr>
            <w:tcW w:w="2761" w:type="dxa"/>
            <w:tcBorders>
              <w:bottom w:val="double" w:sz="6" w:space="0" w:color="auto"/>
            </w:tcBorders>
          </w:tcPr>
          <w:p w:rsidR="00AA3466" w:rsidRPr="00B20FFA" w:rsidRDefault="00B20FFA" w:rsidP="001011E5">
            <w:pPr>
              <w:pStyle w:val="Tabelle1"/>
              <w:numPr>
                <w:ilvl w:val="12"/>
                <w:numId w:val="0"/>
              </w:numPr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 xml:space="preserve">Recommendations for duration, event type, speakers </w:t>
            </w:r>
          </w:p>
        </w:tc>
      </w:tr>
      <w:tr w:rsidR="007D6C04" w:rsidRPr="00B20FFA">
        <w:trPr>
          <w:cantSplit/>
          <w:trHeight w:val="10449"/>
        </w:trPr>
        <w:tc>
          <w:tcPr>
            <w:tcW w:w="6449" w:type="dxa"/>
            <w:tcBorders>
              <w:top w:val="nil"/>
            </w:tcBorders>
          </w:tcPr>
          <w:p w:rsidR="00AA3466" w:rsidRPr="00B20FFA" w:rsidRDefault="00B20FFA" w:rsidP="0070570B">
            <w:pPr>
              <w:pStyle w:val="Aufzhlung13"/>
              <w:spacing w:before="120" w:after="80" w:line="240" w:lineRule="auto"/>
              <w:rPr>
                <w:b/>
                <w:sz w:val="22"/>
                <w:lang w:val="en-GB"/>
              </w:rPr>
            </w:pPr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>V. General comments on advice</w:t>
            </w:r>
            <w:r w:rsidR="00353D2F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 xml:space="preserve">/counselling 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Personal and confidential advice</w:t>
            </w:r>
            <w:r w:rsidR="00353D2F">
              <w:rPr>
                <w:rFonts w:eastAsia="Arial" w:cs="Arial"/>
                <w:sz w:val="22"/>
                <w:szCs w:val="22"/>
                <w:bdr w:val="nil"/>
                <w:lang w:val="en-GB"/>
              </w:rPr>
              <w:t>/counselling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 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Advising/dispensing to minor(s) 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No protection against sexually transmitted infections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Not a means of terminating an existing pregnancy 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Risk of a pregnancy despite emergency contraception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Consultation with a doctor (gynaecologist)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Duty of care for dispensing, legal aspects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br/>
            </w:r>
          </w:p>
          <w:p w:rsidR="00AA3466" w:rsidRPr="00B20FFA" w:rsidRDefault="00B20FFA" w:rsidP="0070570B">
            <w:pPr>
              <w:pStyle w:val="Aufzhlung13"/>
              <w:spacing w:after="80"/>
              <w:ind w:left="0" w:firstLine="0"/>
              <w:rPr>
                <w:b/>
                <w:sz w:val="22"/>
                <w:szCs w:val="22"/>
                <w:lang w:val="en-GB"/>
              </w:rPr>
            </w:pPr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 xml:space="preserve">VI. Use of the checklist and recommendations from the </w:t>
            </w:r>
            <w:r w:rsidR="008D114D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 xml:space="preserve">German </w:t>
            </w:r>
            <w:r w:rsidRPr="00B20FFA">
              <w:rPr>
                <w:rFonts w:eastAsia="Arial" w:cs="Arial"/>
                <w:b/>
                <w:bCs/>
                <w:sz w:val="22"/>
                <w:szCs w:val="22"/>
                <w:bdr w:val="nil"/>
                <w:lang w:val="en-GB"/>
              </w:rPr>
              <w:t>Federal Chamber of Pharmacists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Reason for requesting an emergency contraceptive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Information on the menstrual cycle and contraceptive failure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Signs of an existing pregnancy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Taking </w:t>
            </w:r>
            <w:r w:rsidR="00353D2F">
              <w:rPr>
                <w:rFonts w:eastAsia="Arial" w:cs="Arial"/>
                <w:sz w:val="22"/>
                <w:szCs w:val="22"/>
                <w:bdr w:val="nil"/>
                <w:lang w:val="en-GB"/>
              </w:rPr>
              <w:t>medicines/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medicinal products </w:t>
            </w:r>
            <w:r w:rsidRPr="00B20FFA">
              <w:rPr>
                <w:rFonts w:ascii="Wingdings" w:eastAsia="Wingdings" w:hAnsi="Wingdings" w:cs="Wingdings"/>
                <w:sz w:val="22"/>
                <w:szCs w:val="22"/>
                <w:bdr w:val="nil"/>
                <w:lang w:val="en-GB"/>
              </w:rPr>
              <w:sym w:font="Wingdings" w:char="F0E0"/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 Interactions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Additional potential risks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br/>
            </w:r>
          </w:p>
          <w:p w:rsidR="00AA3466" w:rsidRPr="00B20FFA" w:rsidRDefault="00B20FFA" w:rsidP="0070570B">
            <w:pPr>
              <w:pStyle w:val="Titel4"/>
              <w:numPr>
                <w:ilvl w:val="12"/>
                <w:numId w:val="0"/>
              </w:numPr>
              <w:spacing w:after="80"/>
              <w:jc w:val="left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 xml:space="preserve">VII. </w:t>
            </w:r>
            <w:proofErr w:type="spellStart"/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L</w:t>
            </w:r>
            <w:r w:rsidR="008D114D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evonorgestrel</w:t>
            </w:r>
            <w:proofErr w:type="spellEnd"/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 xml:space="preserve"> </w:t>
            </w:r>
            <w:r w:rsidR="008D114D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 xml:space="preserve">(LNG) </w:t>
            </w: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 xml:space="preserve">and </w:t>
            </w:r>
            <w:proofErr w:type="spellStart"/>
            <w:r w:rsidR="008D114D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ulipristal</w:t>
            </w:r>
            <w:proofErr w:type="spellEnd"/>
            <w:r w:rsidR="008D114D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 xml:space="preserve"> acetate (</w:t>
            </w: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UPA</w:t>
            </w:r>
            <w:r w:rsidR="008D114D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)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Pharmacology, pharmacokinetics (alternatively, </w:t>
            </w:r>
            <w:r w:rsidR="00353D2F">
              <w:rPr>
                <w:rFonts w:eastAsia="Arial" w:cs="Arial"/>
                <w:sz w:val="22"/>
                <w:szCs w:val="22"/>
                <w:bdr w:val="nil"/>
                <w:lang w:val="en-GB"/>
              </w:rPr>
              <w:t>physician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)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Interactions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Instructions for use (time, after food)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Action in the event of vomiting (repeated dose, where necessary)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Comparison of scientific evidence: </w:t>
            </w:r>
            <w:r>
              <w:rPr>
                <w:rFonts w:eastAsia="Arial" w:cs="Arial"/>
                <w:sz w:val="22"/>
                <w:szCs w:val="22"/>
                <w:bdr w:val="nil"/>
                <w:lang w:val="en-GB"/>
              </w:rPr>
              <w:t>e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fficacy, safety (alternatively, </w:t>
            </w:r>
            <w:r w:rsidR="00353D2F">
              <w:rPr>
                <w:rFonts w:eastAsia="Arial" w:cs="Arial"/>
                <w:sz w:val="22"/>
                <w:szCs w:val="22"/>
                <w:bdr w:val="nil"/>
                <w:lang w:val="en-GB"/>
              </w:rPr>
              <w:t>physician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)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br/>
            </w:r>
          </w:p>
          <w:p w:rsidR="00AA3466" w:rsidRPr="00B20FFA" w:rsidRDefault="00B20FFA" w:rsidP="0070570B">
            <w:pPr>
              <w:pStyle w:val="Titel4"/>
              <w:numPr>
                <w:ilvl w:val="12"/>
                <w:numId w:val="0"/>
              </w:numPr>
              <w:spacing w:after="80"/>
              <w:jc w:val="left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VIII. Comments on communication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Situational, individual advice; duty of confidentiality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Question techniques using the checklist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br/>
            </w:r>
          </w:p>
          <w:p w:rsidR="00AA3466" w:rsidRPr="00B20FFA" w:rsidRDefault="00B20FFA" w:rsidP="0070570B">
            <w:pPr>
              <w:pStyle w:val="Titel4"/>
              <w:numPr>
                <w:ilvl w:val="12"/>
                <w:numId w:val="0"/>
              </w:numPr>
              <w:spacing w:after="80"/>
              <w:jc w:val="left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bCs/>
                <w:sz w:val="22"/>
                <w:szCs w:val="22"/>
                <w:bdr w:val="nil"/>
                <w:lang w:val="en-GB"/>
              </w:rPr>
              <w:t>IX. Additional sources of information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On-call medical services, medical facilities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bCs/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Information centres, reliable information on the internet</w:t>
            </w:r>
          </w:p>
          <w:p w:rsidR="00AA3466" w:rsidRPr="00B20FFA" w:rsidRDefault="00B20FFA" w:rsidP="0070570B">
            <w:pPr>
              <w:pStyle w:val="Aufzhlung13"/>
              <w:numPr>
                <w:ilvl w:val="0"/>
                <w:numId w:val="30"/>
              </w:numPr>
              <w:spacing w:after="80"/>
              <w:ind w:left="284" w:hanging="284"/>
              <w:rPr>
                <w:bCs/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>Written information (contraception, family planning)</w:t>
            </w:r>
          </w:p>
        </w:tc>
        <w:tc>
          <w:tcPr>
            <w:tcW w:w="2761" w:type="dxa"/>
            <w:tcBorders>
              <w:top w:val="nil"/>
            </w:tcBorders>
          </w:tcPr>
          <w:p w:rsidR="00AA3466" w:rsidRPr="00B20FFA" w:rsidRDefault="00B20FFA" w:rsidP="00F066DA">
            <w:pPr>
              <w:pStyle w:val="Aufzhlung10"/>
              <w:numPr>
                <w:ilvl w:val="12"/>
                <w:numId w:val="0"/>
              </w:numPr>
              <w:ind w:left="73"/>
              <w:jc w:val="left"/>
              <w:rPr>
                <w:sz w:val="22"/>
                <w:lang w:val="en-GB"/>
              </w:rPr>
            </w:pP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t xml:space="preserve">45–60 min, lecture, </w:t>
            </w:r>
            <w:r w:rsidRPr="00B20FFA">
              <w:rPr>
                <w:rFonts w:eastAsia="Arial" w:cs="Arial"/>
                <w:sz w:val="22"/>
                <w:szCs w:val="22"/>
                <w:bdr w:val="nil"/>
                <w:lang w:val="en-GB"/>
              </w:rPr>
              <w:br/>
              <w:t>pharmacist</w:t>
            </w:r>
          </w:p>
          <w:p w:rsidR="00AA3466" w:rsidRPr="00B20FFA" w:rsidRDefault="00CC63D7">
            <w:pPr>
              <w:pStyle w:val="Aufzhlung10"/>
              <w:numPr>
                <w:ilvl w:val="12"/>
                <w:numId w:val="0"/>
              </w:numPr>
              <w:ind w:left="73"/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CC63D7">
            <w:pPr>
              <w:pStyle w:val="Titel4"/>
              <w:numPr>
                <w:ilvl w:val="12"/>
                <w:numId w:val="0"/>
              </w:numPr>
              <w:jc w:val="left"/>
              <w:rPr>
                <w:sz w:val="22"/>
                <w:lang w:val="en-GB"/>
              </w:rPr>
            </w:pPr>
          </w:p>
          <w:p w:rsidR="00AA3466" w:rsidRPr="00B20FFA" w:rsidRDefault="00B20FFA">
            <w:pPr>
              <w:pStyle w:val="Titel4"/>
              <w:numPr>
                <w:ilvl w:val="12"/>
                <w:numId w:val="0"/>
              </w:numPr>
              <w:jc w:val="left"/>
              <w:rPr>
                <w:b w:val="0"/>
                <w:sz w:val="22"/>
                <w:lang w:val="en-GB"/>
              </w:rPr>
            </w:pPr>
            <w:r w:rsidRPr="00B20FFA">
              <w:rPr>
                <w:rFonts w:eastAsia="Arial" w:cs="Arial"/>
                <w:b w:val="0"/>
                <w:sz w:val="22"/>
                <w:szCs w:val="22"/>
                <w:bdr w:val="nil"/>
                <w:lang w:val="en-GB"/>
              </w:rPr>
              <w:t>Followed by a group discussion:</w:t>
            </w:r>
          </w:p>
          <w:p w:rsidR="00AA3466" w:rsidRPr="00B20FFA" w:rsidRDefault="00B20FFA">
            <w:pPr>
              <w:pStyle w:val="Titel4"/>
              <w:numPr>
                <w:ilvl w:val="12"/>
                <w:numId w:val="0"/>
              </w:numPr>
              <w:jc w:val="left"/>
              <w:rPr>
                <w:b w:val="0"/>
                <w:sz w:val="22"/>
                <w:lang w:val="en-GB"/>
              </w:rPr>
            </w:pPr>
            <w:r w:rsidRPr="00B20FFA">
              <w:rPr>
                <w:rFonts w:eastAsia="Arial" w:cs="Arial"/>
                <w:b w:val="0"/>
                <w:sz w:val="22"/>
                <w:szCs w:val="22"/>
                <w:bdr w:val="nil"/>
                <w:lang w:val="en-GB"/>
              </w:rPr>
              <w:t>approx. 45 minutes</w:t>
            </w:r>
          </w:p>
        </w:tc>
      </w:tr>
    </w:tbl>
    <w:p w:rsidR="00AA3466" w:rsidRPr="00B20FFA" w:rsidRDefault="00CC63D7" w:rsidP="008E1FE9">
      <w:pPr>
        <w:tabs>
          <w:tab w:val="left" w:pos="4500"/>
        </w:tabs>
        <w:spacing w:line="300" w:lineRule="exact"/>
        <w:ind w:right="381"/>
        <w:rPr>
          <w:lang w:val="en-GB"/>
        </w:rPr>
      </w:pPr>
    </w:p>
    <w:sectPr w:rsidR="00AA3466" w:rsidRPr="00B20FFA" w:rsidSect="008E1FE9">
      <w:footerReference w:type="default" r:id="rId8"/>
      <w:headerReference w:type="first" r:id="rId9"/>
      <w:footerReference w:type="first" r:id="rId10"/>
      <w:pgSz w:w="11906" w:h="16838" w:code="9"/>
      <w:pgMar w:top="902" w:right="567" w:bottom="360" w:left="1418" w:header="709" w:footer="324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2C4615" w15:done="0"/>
  <w15:commentEx w15:paraId="2D89654D" w15:paraIdParent="302C46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D7" w:rsidRDefault="00CC63D7" w:rsidP="007D6C04">
      <w:pPr>
        <w:spacing w:after="0" w:line="240" w:lineRule="auto"/>
      </w:pPr>
      <w:r>
        <w:separator/>
      </w:r>
    </w:p>
  </w:endnote>
  <w:endnote w:type="continuationSeparator" w:id="0">
    <w:p w:rsidR="00CC63D7" w:rsidRDefault="00CC63D7" w:rsidP="007D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2F" w:rsidRPr="003269DC" w:rsidRDefault="00353D2F" w:rsidP="00353D2F">
    <w:pPr>
      <w:spacing w:after="0" w:line="240" w:lineRule="auto"/>
      <w:jc w:val="right"/>
      <w:rPr>
        <w:rFonts w:ascii="Times New Roman" w:hAnsi="Times New Roman"/>
        <w:b/>
        <w:bCs/>
        <w:sz w:val="16"/>
        <w:szCs w:val="16"/>
        <w:bdr w:val="nil"/>
        <w:lang w:val="en-GB"/>
      </w:rPr>
    </w:pPr>
    <w:proofErr w:type="gramStart"/>
    <w:r w:rsidRPr="003269DC">
      <w:rPr>
        <w:rFonts w:ascii="Times New Roman" w:hAnsi="Times New Roman"/>
        <w:b/>
        <w:bCs/>
        <w:sz w:val="16"/>
        <w:szCs w:val="16"/>
        <w:bdr w:val="nil"/>
        <w:lang w:val="en-GB"/>
      </w:rPr>
      <w:t>created</w:t>
    </w:r>
    <w:proofErr w:type="gramEnd"/>
    <w:r w:rsidRPr="003269DC">
      <w:rPr>
        <w:rFonts w:ascii="Times New Roman" w:hAnsi="Times New Roman"/>
        <w:b/>
        <w:bCs/>
        <w:sz w:val="16"/>
        <w:szCs w:val="16"/>
        <w:bdr w:val="nil"/>
        <w:lang w:val="en-GB"/>
      </w:rPr>
      <w:t xml:space="preserve"> by:</w:t>
    </w:r>
  </w:p>
  <w:p w:rsidR="008E1FE9" w:rsidRPr="00353D2F" w:rsidRDefault="00540E0A" w:rsidP="008E1FE9">
    <w:pPr>
      <w:spacing w:after="0" w:line="240" w:lineRule="auto"/>
      <w:jc w:val="right"/>
      <w:rPr>
        <w:rFonts w:asciiTheme="majorBidi" w:hAnsiTheme="majorBidi" w:cstheme="majorBidi"/>
        <w:b/>
        <w:bCs/>
        <w:sz w:val="16"/>
        <w:szCs w:val="18"/>
        <w:lang w:val="en-US"/>
      </w:rPr>
    </w:pPr>
    <w:r>
      <w:rPr>
        <w:noProof/>
        <w:lang w:val="es-ES" w:eastAsia="es-ES"/>
      </w:rPr>
      <w:drawing>
        <wp:inline distT="0" distB="0" distL="0" distR="0">
          <wp:extent cx="613285" cy="284672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K_LOGO_300_2013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405" cy="285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3466" w:rsidRPr="00353D2F" w:rsidRDefault="00E25ED4" w:rsidP="00EE4E51">
    <w:pPr>
      <w:pStyle w:val="Footer"/>
      <w:jc w:val="right"/>
      <w:rPr>
        <w:lang w:val="en-US"/>
      </w:rPr>
    </w:pPr>
    <w:r>
      <w:fldChar w:fldCharType="begin"/>
    </w:r>
    <w:r w:rsidR="00B20FFA" w:rsidRPr="00353D2F">
      <w:rPr>
        <w:lang w:val="en-US"/>
      </w:rPr>
      <w:instrText xml:space="preserve"> PAGE   \* MERGEFORMAT </w:instrText>
    </w:r>
    <w:r>
      <w:fldChar w:fldCharType="separate"/>
    </w:r>
    <w:r w:rsidR="00FA04C9">
      <w:rPr>
        <w:noProof/>
        <w:lang w:val="en-US"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66" w:rsidRDefault="00CC63D7" w:rsidP="00FB2977">
    <w:pPr>
      <w:pStyle w:val="Footer"/>
      <w:spacing w:line="240" w:lineRule="auto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D7" w:rsidRDefault="00CC63D7" w:rsidP="007D6C04">
      <w:pPr>
        <w:spacing w:after="0" w:line="240" w:lineRule="auto"/>
      </w:pPr>
      <w:r>
        <w:separator/>
      </w:r>
    </w:p>
  </w:footnote>
  <w:footnote w:type="continuationSeparator" w:id="0">
    <w:p w:rsidR="00CC63D7" w:rsidRDefault="00CC63D7" w:rsidP="007D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466" w:rsidRPr="00353D2F" w:rsidRDefault="00540E0A" w:rsidP="008E1FE9">
    <w:pPr>
      <w:pStyle w:val="Header"/>
      <w:jc w:val="right"/>
      <w:rPr>
        <w:lang w:val="en-U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6050280</wp:posOffset>
          </wp:positionH>
          <wp:positionV relativeFrom="page">
            <wp:posOffset>-456565</wp:posOffset>
          </wp:positionV>
          <wp:extent cx="1716405" cy="1089025"/>
          <wp:effectExtent l="0" t="0" r="0" b="0"/>
          <wp:wrapSquare wrapText="bothSides"/>
          <wp:docPr id="1" name="Bild 3" descr="print:abda:geschaeftsausstattung:elektronische_vorlagen:gfx:b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print:abda:geschaeftsausstattung:elektronische_vorlagen:gfx:ba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0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EF8C7F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2C21BB"/>
    <w:multiLevelType w:val="hybridMultilevel"/>
    <w:tmpl w:val="7BE6B806"/>
    <w:lvl w:ilvl="0" w:tplc="51D82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645F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2E28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635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DE44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309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9EB7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FC10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A83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226894"/>
    <w:multiLevelType w:val="singleLevel"/>
    <w:tmpl w:val="A1108B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3">
    <w:nsid w:val="28546730"/>
    <w:multiLevelType w:val="hybridMultilevel"/>
    <w:tmpl w:val="D60C350E"/>
    <w:lvl w:ilvl="0" w:tplc="BCCECA88">
      <w:start w:val="1"/>
      <w:numFmt w:val="bullet"/>
      <w:pStyle w:val="Aufzhlungneu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E3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660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3A2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681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04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803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4C0F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F82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A131B"/>
    <w:multiLevelType w:val="hybridMultilevel"/>
    <w:tmpl w:val="6382FEA4"/>
    <w:lvl w:ilvl="0" w:tplc="F264AAA2">
      <w:start w:val="1"/>
      <w:numFmt w:val="bullet"/>
      <w:lvlText w:val="o"/>
      <w:lvlJc w:val="left"/>
      <w:pPr>
        <w:ind w:left="785" w:hanging="360"/>
      </w:pPr>
      <w:rPr>
        <w:rFonts w:ascii="Courier New" w:hAnsi="Courier New" w:hint="default"/>
      </w:rPr>
    </w:lvl>
    <w:lvl w:ilvl="1" w:tplc="77ACA2A8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882C9894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2BF0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DA4C136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6944E6B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C6D6AE7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C3763D9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2222CE40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480A6FFB"/>
    <w:multiLevelType w:val="hybridMultilevel"/>
    <w:tmpl w:val="740452D0"/>
    <w:lvl w:ilvl="0" w:tplc="9648BB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73DE9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5056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A3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868A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9A11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AA9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A9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E2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EF68F4"/>
    <w:multiLevelType w:val="hybridMultilevel"/>
    <w:tmpl w:val="5E08EBF4"/>
    <w:lvl w:ilvl="0" w:tplc="ABE896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B0A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D89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80D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7486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6A70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FAF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0E6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505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B24E7B"/>
    <w:multiLevelType w:val="hybridMultilevel"/>
    <w:tmpl w:val="E1482A12"/>
    <w:lvl w:ilvl="0" w:tplc="25A82468">
      <w:start w:val="1"/>
      <w:numFmt w:val="decimal"/>
      <w:pStyle w:val="Aufzhlung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4ACF0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51EAD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0C8C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A72DC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FC88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20C02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128A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562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43783A"/>
    <w:multiLevelType w:val="hybridMultilevel"/>
    <w:tmpl w:val="22B27ED8"/>
    <w:lvl w:ilvl="0" w:tplc="7CE4B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0871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3C9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E9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45A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E33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7CE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0D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654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A69A5"/>
    <w:multiLevelType w:val="hybridMultilevel"/>
    <w:tmpl w:val="3AE6F30E"/>
    <w:lvl w:ilvl="0" w:tplc="37EA7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D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56A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44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C2DE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EE7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E0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4677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A01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644499"/>
    <w:multiLevelType w:val="hybridMultilevel"/>
    <w:tmpl w:val="A4F26C78"/>
    <w:lvl w:ilvl="0" w:tplc="327C18C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EB4E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E64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CFC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E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32CC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A7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709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B485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7"/>
    <w:lvlOverride w:ilvl="0">
      <w:startOverride w:val="2"/>
    </w:lvlOverride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0"/>
  </w:num>
  <w:num w:numId="27">
    <w:abstractNumId w:val="5"/>
  </w:num>
  <w:num w:numId="28">
    <w:abstractNumId w:val="6"/>
  </w:num>
  <w:num w:numId="29">
    <w:abstractNumId w:val="1"/>
  </w:num>
  <w:num w:numId="3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mes Brewis">
    <w15:presenceInfo w15:providerId="Windows Live" w15:userId="e8f1cca317a54a6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D6C04"/>
    <w:rsid w:val="00092995"/>
    <w:rsid w:val="001E46C7"/>
    <w:rsid w:val="002E6568"/>
    <w:rsid w:val="00353D2F"/>
    <w:rsid w:val="00540E0A"/>
    <w:rsid w:val="0058647D"/>
    <w:rsid w:val="005C7D2F"/>
    <w:rsid w:val="006D3C77"/>
    <w:rsid w:val="006E48E5"/>
    <w:rsid w:val="007203F2"/>
    <w:rsid w:val="00730069"/>
    <w:rsid w:val="00733794"/>
    <w:rsid w:val="007D6C04"/>
    <w:rsid w:val="007E6A7B"/>
    <w:rsid w:val="00820442"/>
    <w:rsid w:val="008D114D"/>
    <w:rsid w:val="008E1FE9"/>
    <w:rsid w:val="009B5635"/>
    <w:rsid w:val="00A006C3"/>
    <w:rsid w:val="00A245EF"/>
    <w:rsid w:val="00B20FFA"/>
    <w:rsid w:val="00CC63D7"/>
    <w:rsid w:val="00D07843"/>
    <w:rsid w:val="00D20F68"/>
    <w:rsid w:val="00E25ED4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F7"/>
    <w:pPr>
      <w:spacing w:after="120" w:line="360" w:lineRule="exact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berschrift1Zchn"/>
    <w:uiPriority w:val="99"/>
    <w:qFormat/>
    <w:rsid w:val="000721F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berschrift2Zchn"/>
    <w:uiPriority w:val="99"/>
    <w:qFormat/>
    <w:rsid w:val="000721F7"/>
    <w:pPr>
      <w:keepNext/>
      <w:tabs>
        <w:tab w:val="left" w:pos="6624"/>
      </w:tabs>
      <w:spacing w:line="240" w:lineRule="exact"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berschrift3Zchn"/>
    <w:uiPriority w:val="99"/>
    <w:qFormat/>
    <w:rsid w:val="000721F7"/>
    <w:pPr>
      <w:keepNext/>
      <w:tabs>
        <w:tab w:val="center" w:pos="8364"/>
      </w:tabs>
      <w:spacing w:line="120" w:lineRule="atLeast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berschrift4Zchn"/>
    <w:uiPriority w:val="99"/>
    <w:qFormat/>
    <w:rsid w:val="000721F7"/>
    <w:pPr>
      <w:keepNext/>
      <w:ind w:right="-290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link w:val="berschrift5Zchn"/>
    <w:uiPriority w:val="99"/>
    <w:qFormat/>
    <w:rsid w:val="000721F7"/>
    <w:pPr>
      <w:keepNext/>
      <w:spacing w:before="300" w:after="60" w:line="320" w:lineRule="exac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berschrift6Zchn"/>
    <w:uiPriority w:val="99"/>
    <w:qFormat/>
    <w:rsid w:val="000721F7"/>
    <w:pPr>
      <w:keepNext/>
      <w:spacing w:line="320" w:lineRule="exact"/>
      <w:outlineLvl w:val="5"/>
    </w:pPr>
    <w:rPr>
      <w:vanish/>
    </w:rPr>
  </w:style>
  <w:style w:type="paragraph" w:styleId="Heading7">
    <w:name w:val="heading 7"/>
    <w:basedOn w:val="Normal"/>
    <w:next w:val="Normal"/>
    <w:link w:val="berschrift7Zchn"/>
    <w:uiPriority w:val="99"/>
    <w:qFormat/>
    <w:rsid w:val="000721F7"/>
    <w:pPr>
      <w:keepNext/>
      <w:tabs>
        <w:tab w:val="left" w:pos="4500"/>
        <w:tab w:val="left" w:pos="9180"/>
      </w:tabs>
      <w:spacing w:line="300" w:lineRule="exact"/>
      <w:ind w:right="-289"/>
      <w:outlineLvl w:val="6"/>
    </w:pPr>
    <w:rPr>
      <w:b/>
      <w:bCs/>
    </w:rPr>
  </w:style>
  <w:style w:type="paragraph" w:styleId="Heading8">
    <w:name w:val="heading 8"/>
    <w:basedOn w:val="Normal"/>
    <w:next w:val="Normal"/>
    <w:link w:val="berschrift8Zchn"/>
    <w:uiPriority w:val="99"/>
    <w:qFormat/>
    <w:rsid w:val="000721F7"/>
    <w:pPr>
      <w:keepNext/>
      <w:tabs>
        <w:tab w:val="left" w:pos="4500"/>
        <w:tab w:val="left" w:pos="9180"/>
      </w:tabs>
      <w:spacing w:line="300" w:lineRule="exact"/>
      <w:ind w:right="-289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berschrift9Zchn"/>
    <w:uiPriority w:val="99"/>
    <w:qFormat/>
    <w:rsid w:val="000721F7"/>
    <w:pPr>
      <w:keepNext/>
      <w:tabs>
        <w:tab w:val="left" w:pos="1440"/>
        <w:tab w:val="left" w:pos="3890"/>
        <w:tab w:val="left" w:pos="9180"/>
      </w:tabs>
      <w:spacing w:line="300" w:lineRule="exact"/>
      <w:ind w:right="11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basedOn w:val="DefaultParagraphFont"/>
    <w:link w:val="Heading1"/>
    <w:uiPriority w:val="99"/>
    <w:locked/>
    <w:rsid w:val="00590D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DefaultParagraphFont"/>
    <w:link w:val="Heading2"/>
    <w:uiPriority w:val="99"/>
    <w:semiHidden/>
    <w:locked/>
    <w:rsid w:val="00590D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DefaultParagraphFont"/>
    <w:link w:val="Heading3"/>
    <w:uiPriority w:val="99"/>
    <w:semiHidden/>
    <w:locked/>
    <w:rsid w:val="00590D1D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DefaultParagraphFont"/>
    <w:link w:val="Heading4"/>
    <w:uiPriority w:val="99"/>
    <w:semiHidden/>
    <w:locked/>
    <w:rsid w:val="00590D1D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DefaultParagraphFont"/>
    <w:link w:val="Heading5"/>
    <w:uiPriority w:val="99"/>
    <w:semiHidden/>
    <w:locked/>
    <w:rsid w:val="00590D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DefaultParagraphFont"/>
    <w:link w:val="Heading6"/>
    <w:uiPriority w:val="99"/>
    <w:semiHidden/>
    <w:locked/>
    <w:rsid w:val="00590D1D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DefaultParagraphFont"/>
    <w:link w:val="Heading7"/>
    <w:uiPriority w:val="99"/>
    <w:semiHidden/>
    <w:locked/>
    <w:rsid w:val="00590D1D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DefaultParagraphFont"/>
    <w:link w:val="Heading8"/>
    <w:uiPriority w:val="99"/>
    <w:semiHidden/>
    <w:locked/>
    <w:rsid w:val="00590D1D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DefaultParagraphFont"/>
    <w:link w:val="Heading9"/>
    <w:uiPriority w:val="99"/>
    <w:semiHidden/>
    <w:locked/>
    <w:rsid w:val="00590D1D"/>
    <w:rPr>
      <w:rFonts w:ascii="Cambria" w:hAnsi="Cambria" w:cs="Times New Roman"/>
    </w:rPr>
  </w:style>
  <w:style w:type="character" w:styleId="EndnoteReference">
    <w:name w:val="endnote reference"/>
    <w:basedOn w:val="DefaultParagraphFont"/>
    <w:uiPriority w:val="99"/>
    <w:semiHidden/>
    <w:rsid w:val="000721F7"/>
    <w:rPr>
      <w:rFonts w:ascii="Arial" w:hAnsi="Arial" w:cs="Times New Roman"/>
      <w:sz w:val="24"/>
      <w:vertAlign w:val="baseline"/>
    </w:rPr>
  </w:style>
  <w:style w:type="paragraph" w:styleId="EndnoteText">
    <w:name w:val="endnote text"/>
    <w:basedOn w:val="Normal"/>
    <w:link w:val="EndnotentextZchn"/>
    <w:uiPriority w:val="99"/>
    <w:semiHidden/>
    <w:rsid w:val="000721F7"/>
    <w:pPr>
      <w:tabs>
        <w:tab w:val="left" w:pos="700"/>
      </w:tabs>
      <w:overflowPunct w:val="0"/>
      <w:autoSpaceDE w:val="0"/>
      <w:autoSpaceDN w:val="0"/>
      <w:adjustRightInd w:val="0"/>
      <w:spacing w:after="60" w:line="240" w:lineRule="exact"/>
      <w:ind w:left="284" w:hanging="284"/>
      <w:textAlignment w:val="baseline"/>
    </w:pPr>
    <w:rPr>
      <w:sz w:val="20"/>
      <w:szCs w:val="20"/>
      <w:lang w:val="en-GB"/>
    </w:rPr>
  </w:style>
  <w:style w:type="character" w:customStyle="1" w:styleId="EndnotentextZchn">
    <w:name w:val="Endnotentext Zchn"/>
    <w:basedOn w:val="DefaultParagraphFont"/>
    <w:link w:val="EndnoteText"/>
    <w:uiPriority w:val="99"/>
    <w:semiHidden/>
    <w:locked/>
    <w:rsid w:val="00590D1D"/>
    <w:rPr>
      <w:rFonts w:ascii="Arial" w:hAnsi="Arial" w:cs="Times New Roman"/>
      <w:sz w:val="20"/>
      <w:szCs w:val="20"/>
    </w:rPr>
  </w:style>
  <w:style w:type="paragraph" w:customStyle="1" w:styleId="Headline">
    <w:name w:val="Headline"/>
    <w:basedOn w:val="Heading1"/>
    <w:uiPriority w:val="99"/>
    <w:rsid w:val="000721F7"/>
    <w:pPr>
      <w:overflowPunct w:val="0"/>
      <w:autoSpaceDE w:val="0"/>
      <w:autoSpaceDN w:val="0"/>
      <w:adjustRightInd w:val="0"/>
      <w:spacing w:before="420" w:after="240" w:line="360" w:lineRule="auto"/>
      <w:textAlignment w:val="baseline"/>
      <w:outlineLvl w:val="9"/>
    </w:pPr>
    <w:rPr>
      <w:bCs w:val="0"/>
      <w:vanish/>
      <w:color w:val="0000FF"/>
      <w:kern w:val="28"/>
      <w:sz w:val="28"/>
      <w:szCs w:val="20"/>
    </w:rPr>
  </w:style>
  <w:style w:type="paragraph" w:styleId="BodyText">
    <w:name w:val="Body Text"/>
    <w:basedOn w:val="Normal"/>
    <w:link w:val="TextkrperZchn"/>
    <w:uiPriority w:val="99"/>
    <w:semiHidden/>
    <w:rsid w:val="000721F7"/>
    <w:pPr>
      <w:spacing w:after="60" w:line="300" w:lineRule="exact"/>
    </w:pPr>
    <w:rPr>
      <w:vanish/>
      <w:color w:val="0000FF"/>
    </w:rPr>
  </w:style>
  <w:style w:type="character" w:customStyle="1" w:styleId="TextkrperZchn">
    <w:name w:val="Textkörper Zchn"/>
    <w:basedOn w:val="DefaultParagraphFont"/>
    <w:link w:val="BodyText"/>
    <w:uiPriority w:val="99"/>
    <w:semiHidden/>
    <w:locked/>
    <w:rsid w:val="00590D1D"/>
    <w:rPr>
      <w:rFonts w:ascii="Arial" w:hAnsi="Arial" w:cs="Times New Roman"/>
      <w:sz w:val="24"/>
      <w:szCs w:val="24"/>
    </w:rPr>
  </w:style>
  <w:style w:type="paragraph" w:styleId="BodyText2">
    <w:name w:val="Body Text 2"/>
    <w:basedOn w:val="Normal"/>
    <w:link w:val="Textkrper2Zchn"/>
    <w:uiPriority w:val="99"/>
    <w:semiHidden/>
    <w:rsid w:val="000721F7"/>
    <w:pPr>
      <w:tabs>
        <w:tab w:val="left" w:pos="4500"/>
        <w:tab w:val="left" w:pos="9180"/>
      </w:tabs>
      <w:ind w:right="-290"/>
    </w:pPr>
    <w:rPr>
      <w:b/>
      <w:bCs/>
    </w:rPr>
  </w:style>
  <w:style w:type="character" w:customStyle="1" w:styleId="Textkrper2Zchn">
    <w:name w:val="Textkörper 2 Zchn"/>
    <w:basedOn w:val="DefaultParagraphFont"/>
    <w:link w:val="BodyText2"/>
    <w:uiPriority w:val="99"/>
    <w:semiHidden/>
    <w:locked/>
    <w:rsid w:val="00590D1D"/>
    <w:rPr>
      <w:rFonts w:ascii="Arial" w:hAnsi="Arial" w:cs="Times New Roman"/>
      <w:sz w:val="24"/>
      <w:szCs w:val="24"/>
    </w:rPr>
  </w:style>
  <w:style w:type="paragraph" w:styleId="BodyText3">
    <w:name w:val="Body Text 3"/>
    <w:basedOn w:val="Normal"/>
    <w:link w:val="Textkrper3Zchn"/>
    <w:uiPriority w:val="99"/>
    <w:semiHidden/>
    <w:rsid w:val="000721F7"/>
    <w:pPr>
      <w:jc w:val="center"/>
    </w:pPr>
    <w:rPr>
      <w:b/>
      <w:bCs/>
    </w:rPr>
  </w:style>
  <w:style w:type="character" w:customStyle="1" w:styleId="Textkrper3Zchn">
    <w:name w:val="Textkörper 3 Zchn"/>
    <w:basedOn w:val="DefaultParagraphFont"/>
    <w:link w:val="BodyText3"/>
    <w:uiPriority w:val="99"/>
    <w:semiHidden/>
    <w:locked/>
    <w:rsid w:val="00590D1D"/>
    <w:rPr>
      <w:rFonts w:ascii="Arial" w:hAnsi="Arial" w:cs="Times New Roman"/>
      <w:sz w:val="16"/>
      <w:szCs w:val="16"/>
    </w:rPr>
  </w:style>
  <w:style w:type="paragraph" w:styleId="Header">
    <w:name w:val="header"/>
    <w:basedOn w:val="Normal"/>
    <w:link w:val="KopfzeileZchn"/>
    <w:uiPriority w:val="99"/>
    <w:semiHidden/>
    <w:rsid w:val="000721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semiHidden/>
    <w:locked/>
    <w:rsid w:val="00590D1D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uzeileZchn"/>
    <w:uiPriority w:val="99"/>
    <w:rsid w:val="000721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locked/>
    <w:rsid w:val="008419CF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0721F7"/>
    <w:rPr>
      <w:rFonts w:cs="Times New Roman"/>
    </w:rPr>
  </w:style>
  <w:style w:type="paragraph" w:styleId="BlockText">
    <w:name w:val="Block Text"/>
    <w:basedOn w:val="Normal"/>
    <w:uiPriority w:val="99"/>
    <w:semiHidden/>
    <w:rsid w:val="000721F7"/>
    <w:pPr>
      <w:tabs>
        <w:tab w:val="left" w:pos="1440"/>
        <w:tab w:val="left" w:pos="9180"/>
      </w:tabs>
      <w:spacing w:line="300" w:lineRule="exact"/>
      <w:ind w:left="1440" w:right="-289" w:hanging="1440"/>
    </w:pPr>
  </w:style>
  <w:style w:type="paragraph" w:customStyle="1" w:styleId="Aufzhlung1">
    <w:name w:val="Aufzählung 1"/>
    <w:basedOn w:val="Normal"/>
    <w:uiPriority w:val="99"/>
    <w:rsid w:val="000721F7"/>
    <w:pPr>
      <w:numPr>
        <w:numId w:val="4"/>
      </w:numPr>
      <w:tabs>
        <w:tab w:val="left" w:pos="360"/>
        <w:tab w:val="left" w:pos="900"/>
        <w:tab w:val="left" w:pos="3060"/>
        <w:tab w:val="left" w:pos="3960"/>
        <w:tab w:val="left" w:pos="7200"/>
        <w:tab w:val="left" w:pos="8280"/>
      </w:tabs>
      <w:spacing w:after="300" w:line="360" w:lineRule="auto"/>
      <w:ind w:right="-289"/>
    </w:pPr>
  </w:style>
  <w:style w:type="paragraph" w:customStyle="1" w:styleId="standardfett">
    <w:name w:val="standard fett"/>
    <w:basedOn w:val="Normal"/>
    <w:uiPriority w:val="99"/>
    <w:rsid w:val="000721F7"/>
    <w:pPr>
      <w:tabs>
        <w:tab w:val="left" w:pos="4500"/>
        <w:tab w:val="left" w:pos="9180"/>
      </w:tabs>
      <w:spacing w:before="180" w:after="60" w:line="280" w:lineRule="exact"/>
      <w:ind w:right="380"/>
    </w:pPr>
    <w:rPr>
      <w:b/>
      <w:bCs/>
      <w:u w:val="single"/>
    </w:rPr>
  </w:style>
  <w:style w:type="paragraph" w:customStyle="1" w:styleId="Aufzhlungneu">
    <w:name w:val="Aufzählung neu"/>
    <w:basedOn w:val="Normal"/>
    <w:uiPriority w:val="99"/>
    <w:rsid w:val="000721F7"/>
    <w:pPr>
      <w:numPr>
        <w:numId w:val="3"/>
      </w:numPr>
      <w:tabs>
        <w:tab w:val="left" w:pos="4500"/>
        <w:tab w:val="left" w:pos="9180"/>
      </w:tabs>
      <w:spacing w:before="60" w:after="60" w:line="240" w:lineRule="exact"/>
      <w:ind w:right="380"/>
    </w:pPr>
  </w:style>
  <w:style w:type="paragraph" w:customStyle="1" w:styleId="Aufzhlung10">
    <w:name w:val="Aufzählung10"/>
    <w:basedOn w:val="Normal"/>
    <w:uiPriority w:val="99"/>
    <w:rsid w:val="000721F7"/>
    <w:pPr>
      <w:overflowPunct w:val="0"/>
      <w:autoSpaceDE w:val="0"/>
      <w:autoSpaceDN w:val="0"/>
      <w:adjustRightInd w:val="0"/>
      <w:spacing w:before="120" w:line="300" w:lineRule="exact"/>
      <w:ind w:left="709" w:hanging="284"/>
      <w:textAlignment w:val="baseline"/>
    </w:pPr>
    <w:rPr>
      <w:sz w:val="24"/>
      <w:szCs w:val="20"/>
    </w:rPr>
  </w:style>
  <w:style w:type="paragraph" w:customStyle="1" w:styleId="Titel2">
    <w:name w:val="Titel2"/>
    <w:basedOn w:val="Heading1"/>
    <w:uiPriority w:val="99"/>
    <w:rsid w:val="000721F7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360"/>
      <w:ind w:left="567" w:hanging="567"/>
      <w:textAlignment w:val="baseline"/>
      <w:outlineLvl w:val="9"/>
    </w:pPr>
    <w:rPr>
      <w:bCs w:val="0"/>
      <w:kern w:val="28"/>
      <w:sz w:val="28"/>
      <w:szCs w:val="20"/>
    </w:rPr>
  </w:style>
  <w:style w:type="paragraph" w:customStyle="1" w:styleId="Titel4">
    <w:name w:val="Titel4"/>
    <w:basedOn w:val="Normal"/>
    <w:uiPriority w:val="99"/>
    <w:rsid w:val="000721F7"/>
    <w:pPr>
      <w:keepNext/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b/>
      <w:kern w:val="28"/>
      <w:sz w:val="24"/>
      <w:szCs w:val="20"/>
    </w:rPr>
  </w:style>
  <w:style w:type="paragraph" w:customStyle="1" w:styleId="Aufzhlung13">
    <w:name w:val="Aufzählung13"/>
    <w:basedOn w:val="Aufzhlung10"/>
    <w:uiPriority w:val="99"/>
    <w:rsid w:val="000721F7"/>
    <w:pPr>
      <w:spacing w:before="40" w:after="40"/>
      <w:ind w:left="284"/>
      <w:jc w:val="left"/>
    </w:pPr>
  </w:style>
  <w:style w:type="paragraph" w:customStyle="1" w:styleId="Tabelle1">
    <w:name w:val="Tabelle1"/>
    <w:basedOn w:val="Titel4"/>
    <w:uiPriority w:val="99"/>
    <w:rsid w:val="000721F7"/>
    <w:pPr>
      <w:spacing w:before="60" w:after="60" w:line="300" w:lineRule="exact"/>
      <w:ind w:left="0" w:firstLine="0"/>
      <w:jc w:val="left"/>
    </w:pPr>
  </w:style>
  <w:style w:type="paragraph" w:styleId="BalloonText">
    <w:name w:val="Balloon Text"/>
    <w:basedOn w:val="Normal"/>
    <w:link w:val="SprechblasentextZchn"/>
    <w:uiPriority w:val="99"/>
    <w:semiHidden/>
    <w:rsid w:val="0020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locked/>
    <w:rsid w:val="002060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kumentstrukturZchn"/>
    <w:uiPriority w:val="99"/>
    <w:semiHidden/>
    <w:rsid w:val="00CA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DefaultParagraphFont"/>
    <w:link w:val="DocumentMap"/>
    <w:uiPriority w:val="99"/>
    <w:semiHidden/>
    <w:locked/>
    <w:rsid w:val="00CA3B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E1E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20FFA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locked/>
    <w:rsid w:val="00B20F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B20FF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locked/>
    <w:rsid w:val="00B20FFA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B20FFA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F7"/>
    <w:pPr>
      <w:spacing w:after="120" w:line="360" w:lineRule="exact"/>
      <w:jc w:val="both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berschrift1Zchn"/>
    <w:uiPriority w:val="99"/>
    <w:qFormat/>
    <w:rsid w:val="000721F7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berschrift2Zchn"/>
    <w:uiPriority w:val="99"/>
    <w:qFormat/>
    <w:rsid w:val="000721F7"/>
    <w:pPr>
      <w:keepNext/>
      <w:tabs>
        <w:tab w:val="left" w:pos="6624"/>
      </w:tabs>
      <w:spacing w:line="240" w:lineRule="exact"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berschrift3Zchn"/>
    <w:uiPriority w:val="99"/>
    <w:qFormat/>
    <w:rsid w:val="000721F7"/>
    <w:pPr>
      <w:keepNext/>
      <w:tabs>
        <w:tab w:val="center" w:pos="8364"/>
      </w:tabs>
      <w:spacing w:line="120" w:lineRule="atLeast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berschrift4Zchn"/>
    <w:uiPriority w:val="99"/>
    <w:qFormat/>
    <w:rsid w:val="000721F7"/>
    <w:pPr>
      <w:keepNext/>
      <w:ind w:right="-290"/>
      <w:outlineLvl w:val="3"/>
    </w:pPr>
    <w:rPr>
      <w:b/>
      <w:bCs/>
      <w:sz w:val="16"/>
    </w:rPr>
  </w:style>
  <w:style w:type="paragraph" w:styleId="Heading5">
    <w:name w:val="heading 5"/>
    <w:basedOn w:val="Normal"/>
    <w:next w:val="Normal"/>
    <w:link w:val="berschrift5Zchn"/>
    <w:uiPriority w:val="99"/>
    <w:qFormat/>
    <w:rsid w:val="000721F7"/>
    <w:pPr>
      <w:keepNext/>
      <w:spacing w:before="300" w:after="60" w:line="320" w:lineRule="exac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berschrift6Zchn"/>
    <w:uiPriority w:val="99"/>
    <w:qFormat/>
    <w:rsid w:val="000721F7"/>
    <w:pPr>
      <w:keepNext/>
      <w:spacing w:line="320" w:lineRule="exact"/>
      <w:outlineLvl w:val="5"/>
    </w:pPr>
    <w:rPr>
      <w:vanish/>
    </w:rPr>
  </w:style>
  <w:style w:type="paragraph" w:styleId="Heading7">
    <w:name w:val="heading 7"/>
    <w:basedOn w:val="Normal"/>
    <w:next w:val="Normal"/>
    <w:link w:val="berschrift7Zchn"/>
    <w:uiPriority w:val="99"/>
    <w:qFormat/>
    <w:rsid w:val="000721F7"/>
    <w:pPr>
      <w:keepNext/>
      <w:tabs>
        <w:tab w:val="left" w:pos="4500"/>
        <w:tab w:val="left" w:pos="9180"/>
      </w:tabs>
      <w:spacing w:line="300" w:lineRule="exact"/>
      <w:ind w:right="-289"/>
      <w:outlineLvl w:val="6"/>
    </w:pPr>
    <w:rPr>
      <w:b/>
      <w:bCs/>
    </w:rPr>
  </w:style>
  <w:style w:type="paragraph" w:styleId="Heading8">
    <w:name w:val="heading 8"/>
    <w:basedOn w:val="Normal"/>
    <w:next w:val="Normal"/>
    <w:link w:val="berschrift8Zchn"/>
    <w:uiPriority w:val="99"/>
    <w:qFormat/>
    <w:rsid w:val="000721F7"/>
    <w:pPr>
      <w:keepNext/>
      <w:tabs>
        <w:tab w:val="left" w:pos="4500"/>
        <w:tab w:val="left" w:pos="9180"/>
      </w:tabs>
      <w:spacing w:line="300" w:lineRule="exact"/>
      <w:ind w:right="-289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berschrift9Zchn"/>
    <w:uiPriority w:val="99"/>
    <w:qFormat/>
    <w:rsid w:val="000721F7"/>
    <w:pPr>
      <w:keepNext/>
      <w:tabs>
        <w:tab w:val="left" w:pos="1440"/>
        <w:tab w:val="left" w:pos="3890"/>
        <w:tab w:val="left" w:pos="9180"/>
      </w:tabs>
      <w:spacing w:line="300" w:lineRule="exact"/>
      <w:ind w:right="11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basedOn w:val="DefaultParagraphFont"/>
    <w:link w:val="Heading1"/>
    <w:uiPriority w:val="99"/>
    <w:locked/>
    <w:rsid w:val="00590D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DefaultParagraphFont"/>
    <w:link w:val="Heading2"/>
    <w:uiPriority w:val="99"/>
    <w:semiHidden/>
    <w:locked/>
    <w:rsid w:val="00590D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DefaultParagraphFont"/>
    <w:link w:val="Heading3"/>
    <w:uiPriority w:val="99"/>
    <w:semiHidden/>
    <w:locked/>
    <w:rsid w:val="00590D1D"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DefaultParagraphFont"/>
    <w:link w:val="Heading4"/>
    <w:uiPriority w:val="99"/>
    <w:semiHidden/>
    <w:locked/>
    <w:rsid w:val="00590D1D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DefaultParagraphFont"/>
    <w:link w:val="Heading5"/>
    <w:uiPriority w:val="99"/>
    <w:semiHidden/>
    <w:locked/>
    <w:rsid w:val="00590D1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DefaultParagraphFont"/>
    <w:link w:val="Heading6"/>
    <w:uiPriority w:val="99"/>
    <w:semiHidden/>
    <w:locked/>
    <w:rsid w:val="00590D1D"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DefaultParagraphFont"/>
    <w:link w:val="Heading7"/>
    <w:uiPriority w:val="99"/>
    <w:semiHidden/>
    <w:locked/>
    <w:rsid w:val="00590D1D"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DefaultParagraphFont"/>
    <w:link w:val="Heading8"/>
    <w:uiPriority w:val="99"/>
    <w:semiHidden/>
    <w:locked/>
    <w:rsid w:val="00590D1D"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DefaultParagraphFont"/>
    <w:link w:val="Heading9"/>
    <w:uiPriority w:val="99"/>
    <w:semiHidden/>
    <w:locked/>
    <w:rsid w:val="00590D1D"/>
    <w:rPr>
      <w:rFonts w:ascii="Cambria" w:hAnsi="Cambria" w:cs="Times New Roman"/>
    </w:rPr>
  </w:style>
  <w:style w:type="character" w:styleId="EndnoteReference">
    <w:name w:val="endnote reference"/>
    <w:basedOn w:val="DefaultParagraphFont"/>
    <w:uiPriority w:val="99"/>
    <w:semiHidden/>
    <w:rsid w:val="000721F7"/>
    <w:rPr>
      <w:rFonts w:ascii="Arial" w:hAnsi="Arial" w:cs="Times New Roman"/>
      <w:sz w:val="24"/>
      <w:vertAlign w:val="baseline"/>
    </w:rPr>
  </w:style>
  <w:style w:type="paragraph" w:styleId="EndnoteText">
    <w:name w:val="endnote text"/>
    <w:basedOn w:val="Normal"/>
    <w:link w:val="EndnotentextZchn"/>
    <w:uiPriority w:val="99"/>
    <w:semiHidden/>
    <w:rsid w:val="000721F7"/>
    <w:pPr>
      <w:tabs>
        <w:tab w:val="left" w:pos="700"/>
      </w:tabs>
      <w:overflowPunct w:val="0"/>
      <w:autoSpaceDE w:val="0"/>
      <w:autoSpaceDN w:val="0"/>
      <w:adjustRightInd w:val="0"/>
      <w:spacing w:after="60" w:line="240" w:lineRule="exact"/>
      <w:ind w:left="284" w:hanging="284"/>
      <w:textAlignment w:val="baseline"/>
    </w:pPr>
    <w:rPr>
      <w:sz w:val="20"/>
      <w:szCs w:val="20"/>
      <w:lang w:val="en-GB"/>
    </w:rPr>
  </w:style>
  <w:style w:type="character" w:customStyle="1" w:styleId="EndnotentextZchn">
    <w:name w:val="Endnotentext Zchn"/>
    <w:basedOn w:val="DefaultParagraphFont"/>
    <w:link w:val="EndnoteText"/>
    <w:uiPriority w:val="99"/>
    <w:semiHidden/>
    <w:locked/>
    <w:rsid w:val="00590D1D"/>
    <w:rPr>
      <w:rFonts w:ascii="Arial" w:hAnsi="Arial" w:cs="Times New Roman"/>
      <w:sz w:val="20"/>
      <w:szCs w:val="20"/>
    </w:rPr>
  </w:style>
  <w:style w:type="paragraph" w:customStyle="1" w:styleId="Headline">
    <w:name w:val="Headline"/>
    <w:basedOn w:val="Heading1"/>
    <w:uiPriority w:val="99"/>
    <w:rsid w:val="000721F7"/>
    <w:pPr>
      <w:overflowPunct w:val="0"/>
      <w:autoSpaceDE w:val="0"/>
      <w:autoSpaceDN w:val="0"/>
      <w:adjustRightInd w:val="0"/>
      <w:spacing w:before="420" w:after="240" w:line="360" w:lineRule="auto"/>
      <w:textAlignment w:val="baseline"/>
      <w:outlineLvl w:val="9"/>
    </w:pPr>
    <w:rPr>
      <w:bCs w:val="0"/>
      <w:vanish/>
      <w:color w:val="0000FF"/>
      <w:kern w:val="28"/>
      <w:sz w:val="28"/>
      <w:szCs w:val="20"/>
    </w:rPr>
  </w:style>
  <w:style w:type="paragraph" w:styleId="BodyText">
    <w:name w:val="Body Text"/>
    <w:basedOn w:val="Normal"/>
    <w:link w:val="TextkrperZchn"/>
    <w:uiPriority w:val="99"/>
    <w:semiHidden/>
    <w:rsid w:val="000721F7"/>
    <w:pPr>
      <w:spacing w:after="60" w:line="300" w:lineRule="exact"/>
    </w:pPr>
    <w:rPr>
      <w:vanish/>
      <w:color w:val="0000FF"/>
    </w:rPr>
  </w:style>
  <w:style w:type="character" w:customStyle="1" w:styleId="TextkrperZchn">
    <w:name w:val="Textkörper Zchn"/>
    <w:basedOn w:val="DefaultParagraphFont"/>
    <w:link w:val="BodyText"/>
    <w:uiPriority w:val="99"/>
    <w:semiHidden/>
    <w:locked/>
    <w:rsid w:val="00590D1D"/>
    <w:rPr>
      <w:rFonts w:ascii="Arial" w:hAnsi="Arial" w:cs="Times New Roman"/>
      <w:sz w:val="24"/>
      <w:szCs w:val="24"/>
    </w:rPr>
  </w:style>
  <w:style w:type="paragraph" w:styleId="BodyText2">
    <w:name w:val="Body Text 2"/>
    <w:basedOn w:val="Normal"/>
    <w:link w:val="Textkrper2Zchn"/>
    <w:uiPriority w:val="99"/>
    <w:semiHidden/>
    <w:rsid w:val="000721F7"/>
    <w:pPr>
      <w:tabs>
        <w:tab w:val="left" w:pos="4500"/>
        <w:tab w:val="left" w:pos="9180"/>
      </w:tabs>
      <w:ind w:right="-290"/>
    </w:pPr>
    <w:rPr>
      <w:b/>
      <w:bCs/>
    </w:rPr>
  </w:style>
  <w:style w:type="character" w:customStyle="1" w:styleId="Textkrper2Zchn">
    <w:name w:val="Textkörper 2 Zchn"/>
    <w:basedOn w:val="DefaultParagraphFont"/>
    <w:link w:val="BodyText2"/>
    <w:uiPriority w:val="99"/>
    <w:semiHidden/>
    <w:locked/>
    <w:rsid w:val="00590D1D"/>
    <w:rPr>
      <w:rFonts w:ascii="Arial" w:hAnsi="Arial" w:cs="Times New Roman"/>
      <w:sz w:val="24"/>
      <w:szCs w:val="24"/>
    </w:rPr>
  </w:style>
  <w:style w:type="paragraph" w:styleId="BodyText3">
    <w:name w:val="Body Text 3"/>
    <w:basedOn w:val="Normal"/>
    <w:link w:val="Textkrper3Zchn"/>
    <w:uiPriority w:val="99"/>
    <w:semiHidden/>
    <w:rsid w:val="000721F7"/>
    <w:pPr>
      <w:jc w:val="center"/>
    </w:pPr>
    <w:rPr>
      <w:b/>
      <w:bCs/>
    </w:rPr>
  </w:style>
  <w:style w:type="character" w:customStyle="1" w:styleId="Textkrper3Zchn">
    <w:name w:val="Textkörper 3 Zchn"/>
    <w:basedOn w:val="DefaultParagraphFont"/>
    <w:link w:val="BodyText3"/>
    <w:uiPriority w:val="99"/>
    <w:semiHidden/>
    <w:locked/>
    <w:rsid w:val="00590D1D"/>
    <w:rPr>
      <w:rFonts w:ascii="Arial" w:hAnsi="Arial" w:cs="Times New Roman"/>
      <w:sz w:val="16"/>
      <w:szCs w:val="16"/>
    </w:rPr>
  </w:style>
  <w:style w:type="paragraph" w:styleId="Header">
    <w:name w:val="header"/>
    <w:basedOn w:val="Normal"/>
    <w:link w:val="KopfzeileZchn"/>
    <w:uiPriority w:val="99"/>
    <w:semiHidden/>
    <w:rsid w:val="000721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DefaultParagraphFont"/>
    <w:link w:val="Header"/>
    <w:uiPriority w:val="99"/>
    <w:semiHidden/>
    <w:locked/>
    <w:rsid w:val="00590D1D"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uzeileZchn"/>
    <w:uiPriority w:val="99"/>
    <w:rsid w:val="000721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DefaultParagraphFont"/>
    <w:link w:val="Footer"/>
    <w:uiPriority w:val="99"/>
    <w:locked/>
    <w:rsid w:val="008419CF"/>
    <w:rPr>
      <w:rFonts w:ascii="Arial" w:hAnsi="Arial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0721F7"/>
    <w:rPr>
      <w:rFonts w:cs="Times New Roman"/>
    </w:rPr>
  </w:style>
  <w:style w:type="paragraph" w:styleId="BlockText">
    <w:name w:val="Block Text"/>
    <w:basedOn w:val="Normal"/>
    <w:uiPriority w:val="99"/>
    <w:semiHidden/>
    <w:rsid w:val="000721F7"/>
    <w:pPr>
      <w:tabs>
        <w:tab w:val="left" w:pos="1440"/>
        <w:tab w:val="left" w:pos="9180"/>
      </w:tabs>
      <w:spacing w:line="300" w:lineRule="exact"/>
      <w:ind w:left="1440" w:right="-289" w:hanging="1440"/>
    </w:pPr>
  </w:style>
  <w:style w:type="paragraph" w:customStyle="1" w:styleId="Aufzhlung1">
    <w:name w:val="Aufzählung 1"/>
    <w:basedOn w:val="Normal"/>
    <w:uiPriority w:val="99"/>
    <w:rsid w:val="000721F7"/>
    <w:pPr>
      <w:numPr>
        <w:numId w:val="4"/>
      </w:numPr>
      <w:tabs>
        <w:tab w:val="left" w:pos="360"/>
        <w:tab w:val="left" w:pos="900"/>
        <w:tab w:val="left" w:pos="3060"/>
        <w:tab w:val="left" w:pos="3960"/>
        <w:tab w:val="left" w:pos="7200"/>
        <w:tab w:val="left" w:pos="8280"/>
      </w:tabs>
      <w:spacing w:after="300" w:line="360" w:lineRule="auto"/>
      <w:ind w:right="-289"/>
    </w:pPr>
  </w:style>
  <w:style w:type="paragraph" w:customStyle="1" w:styleId="standardfett">
    <w:name w:val="standard fett"/>
    <w:basedOn w:val="Normal"/>
    <w:uiPriority w:val="99"/>
    <w:rsid w:val="000721F7"/>
    <w:pPr>
      <w:tabs>
        <w:tab w:val="left" w:pos="4500"/>
        <w:tab w:val="left" w:pos="9180"/>
      </w:tabs>
      <w:spacing w:before="180" w:after="60" w:line="280" w:lineRule="exact"/>
      <w:ind w:right="380"/>
    </w:pPr>
    <w:rPr>
      <w:b/>
      <w:bCs/>
      <w:u w:val="single"/>
    </w:rPr>
  </w:style>
  <w:style w:type="paragraph" w:customStyle="1" w:styleId="Aufzhlungneu">
    <w:name w:val="Aufzählung neu"/>
    <w:basedOn w:val="Normal"/>
    <w:uiPriority w:val="99"/>
    <w:rsid w:val="000721F7"/>
    <w:pPr>
      <w:numPr>
        <w:numId w:val="3"/>
      </w:numPr>
      <w:tabs>
        <w:tab w:val="left" w:pos="4500"/>
        <w:tab w:val="left" w:pos="9180"/>
      </w:tabs>
      <w:spacing w:before="60" w:after="60" w:line="240" w:lineRule="exact"/>
      <w:ind w:right="380"/>
    </w:pPr>
  </w:style>
  <w:style w:type="paragraph" w:customStyle="1" w:styleId="Aufzhlung10">
    <w:name w:val="Aufzählung10"/>
    <w:basedOn w:val="Normal"/>
    <w:uiPriority w:val="99"/>
    <w:rsid w:val="000721F7"/>
    <w:pPr>
      <w:overflowPunct w:val="0"/>
      <w:autoSpaceDE w:val="0"/>
      <w:autoSpaceDN w:val="0"/>
      <w:adjustRightInd w:val="0"/>
      <w:spacing w:before="120" w:line="300" w:lineRule="exact"/>
      <w:ind w:left="709" w:hanging="284"/>
      <w:textAlignment w:val="baseline"/>
    </w:pPr>
    <w:rPr>
      <w:sz w:val="24"/>
      <w:szCs w:val="20"/>
    </w:rPr>
  </w:style>
  <w:style w:type="paragraph" w:customStyle="1" w:styleId="Titel2">
    <w:name w:val="Titel2"/>
    <w:basedOn w:val="Heading1"/>
    <w:uiPriority w:val="99"/>
    <w:rsid w:val="000721F7"/>
    <w:pPr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360"/>
      <w:ind w:left="567" w:hanging="567"/>
      <w:textAlignment w:val="baseline"/>
      <w:outlineLvl w:val="9"/>
    </w:pPr>
    <w:rPr>
      <w:bCs w:val="0"/>
      <w:kern w:val="28"/>
      <w:sz w:val="28"/>
      <w:szCs w:val="20"/>
    </w:rPr>
  </w:style>
  <w:style w:type="paragraph" w:customStyle="1" w:styleId="Titel4">
    <w:name w:val="Titel4"/>
    <w:basedOn w:val="Normal"/>
    <w:uiPriority w:val="99"/>
    <w:rsid w:val="000721F7"/>
    <w:pPr>
      <w:keepNext/>
      <w:tabs>
        <w:tab w:val="num" w:pos="360"/>
        <w:tab w:val="left" w:pos="425"/>
      </w:tabs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b/>
      <w:kern w:val="28"/>
      <w:sz w:val="24"/>
      <w:szCs w:val="20"/>
    </w:rPr>
  </w:style>
  <w:style w:type="paragraph" w:customStyle="1" w:styleId="Aufzhlung13">
    <w:name w:val="Aufzählung13"/>
    <w:basedOn w:val="Aufzhlung10"/>
    <w:uiPriority w:val="99"/>
    <w:rsid w:val="000721F7"/>
    <w:pPr>
      <w:spacing w:before="40" w:after="40"/>
      <w:ind w:left="284"/>
      <w:jc w:val="left"/>
    </w:pPr>
  </w:style>
  <w:style w:type="paragraph" w:customStyle="1" w:styleId="Tabelle1">
    <w:name w:val="Tabelle1"/>
    <w:basedOn w:val="Titel4"/>
    <w:uiPriority w:val="99"/>
    <w:rsid w:val="000721F7"/>
    <w:pPr>
      <w:spacing w:before="60" w:after="60" w:line="300" w:lineRule="exact"/>
      <w:ind w:left="0" w:firstLine="0"/>
      <w:jc w:val="left"/>
    </w:pPr>
  </w:style>
  <w:style w:type="paragraph" w:styleId="BalloonText">
    <w:name w:val="Balloon Text"/>
    <w:basedOn w:val="Normal"/>
    <w:link w:val="SprechblasentextZchn"/>
    <w:uiPriority w:val="99"/>
    <w:semiHidden/>
    <w:rsid w:val="00206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uiPriority w:val="99"/>
    <w:semiHidden/>
    <w:locked/>
    <w:rsid w:val="002060C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kumentstrukturZchn"/>
    <w:uiPriority w:val="99"/>
    <w:semiHidden/>
    <w:rsid w:val="00CA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DefaultParagraphFont"/>
    <w:link w:val="DocumentMap"/>
    <w:uiPriority w:val="99"/>
    <w:semiHidden/>
    <w:locked/>
    <w:rsid w:val="00CA3B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E1E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locked/>
    <w:rsid w:val="00B20FFA"/>
    <w:rPr>
      <w:sz w:val="16"/>
      <w:szCs w:val="16"/>
    </w:rPr>
  </w:style>
  <w:style w:type="paragraph" w:styleId="CommentText">
    <w:name w:val="annotation text"/>
    <w:basedOn w:val="Normal"/>
    <w:link w:val="KommentartextZchn"/>
    <w:uiPriority w:val="99"/>
    <w:semiHidden/>
    <w:unhideWhenUsed/>
    <w:locked/>
    <w:rsid w:val="00B20FF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DefaultParagraphFont"/>
    <w:link w:val="CommentText"/>
    <w:uiPriority w:val="99"/>
    <w:semiHidden/>
    <w:rsid w:val="00B20FF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themaZchn"/>
    <w:uiPriority w:val="99"/>
    <w:semiHidden/>
    <w:unhideWhenUsed/>
    <w:locked/>
    <w:rsid w:val="00B20FFA"/>
    <w:rPr>
      <w:b/>
      <w:bCs/>
    </w:rPr>
  </w:style>
  <w:style w:type="character" w:customStyle="1" w:styleId="KommentarthemaZchn">
    <w:name w:val="Kommentarthema Zchn"/>
    <w:basedOn w:val="KommentartextZchn"/>
    <w:link w:val="CommentSubject"/>
    <w:uiPriority w:val="99"/>
    <w:semiHidden/>
    <w:rsid w:val="00B20FFA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DE0058411</vt:lpstr>
      <vt:lpstr>DE0058411</vt:lpstr>
    </vt:vector>
  </TitlesOfParts>
  <Company>ABDA - ZAPP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DE0058411</dc:title>
  <dc:creator>Dr. Christiane Eickhoff</dc:creator>
  <cp:keywords>Pille danach, Dokumentationsbogen, Beratung, Abgabe, Curriculum</cp:keywords>
  <cp:lastModifiedBy>Fernando</cp:lastModifiedBy>
  <cp:revision>2</cp:revision>
  <cp:lastPrinted>2015-01-23T12:45:00Z</cp:lastPrinted>
  <dcterms:created xsi:type="dcterms:W3CDTF">2016-08-06T09:41:00Z</dcterms:created>
  <dcterms:modified xsi:type="dcterms:W3CDTF">2016-08-06T09:41:00Z</dcterms:modified>
</cp:coreProperties>
</file>